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87" w:rsidRPr="00AB6787" w:rsidRDefault="00AB6787" w:rsidP="00AB6787">
      <w:pPr>
        <w:rPr>
          <w:b/>
          <w:lang w:val="en"/>
        </w:rPr>
      </w:pPr>
      <w:r w:rsidRPr="00AB6787">
        <w:rPr>
          <w:b/>
          <w:lang w:val="en"/>
        </w:rPr>
        <w:t>“</w:t>
      </w:r>
      <w:r w:rsidR="00362CF4">
        <w:rPr>
          <w:b/>
          <w:lang w:val="en"/>
        </w:rPr>
        <w:t xml:space="preserve">Productive uses of water supply systems: </w:t>
      </w:r>
      <w:r w:rsidR="005011B9">
        <w:rPr>
          <w:b/>
          <w:lang w:val="en"/>
        </w:rPr>
        <w:t xml:space="preserve">encouraging </w:t>
      </w:r>
      <w:r w:rsidR="00362CF4">
        <w:rPr>
          <w:b/>
          <w:lang w:val="en"/>
        </w:rPr>
        <w:t>common practice</w:t>
      </w:r>
      <w:r w:rsidR="00FF79FB">
        <w:rPr>
          <w:b/>
          <w:lang w:val="en"/>
        </w:rPr>
        <w:t>,</w:t>
      </w:r>
      <w:r w:rsidR="005011B9">
        <w:rPr>
          <w:b/>
          <w:lang w:val="en"/>
        </w:rPr>
        <w:t xml:space="preserve"> for </w:t>
      </w:r>
      <w:r w:rsidR="006C4F2E">
        <w:rPr>
          <w:b/>
          <w:lang w:val="en"/>
        </w:rPr>
        <w:t xml:space="preserve">investments with </w:t>
      </w:r>
      <w:r w:rsidR="005011B9">
        <w:rPr>
          <w:b/>
          <w:lang w:val="en"/>
        </w:rPr>
        <w:t xml:space="preserve">high </w:t>
      </w:r>
      <w:r w:rsidR="006C4F2E">
        <w:rPr>
          <w:b/>
          <w:lang w:val="en"/>
        </w:rPr>
        <w:t>benefit</w:t>
      </w:r>
      <w:r w:rsidR="00FF79FB">
        <w:rPr>
          <w:b/>
          <w:lang w:val="en"/>
        </w:rPr>
        <w:t>-cost</w:t>
      </w:r>
      <w:r w:rsidR="006C4F2E">
        <w:rPr>
          <w:b/>
          <w:lang w:val="en"/>
        </w:rPr>
        <w:t xml:space="preserve"> ratios</w:t>
      </w:r>
      <w:r w:rsidR="005011B9">
        <w:rPr>
          <w:b/>
          <w:lang w:val="en"/>
        </w:rPr>
        <w:t xml:space="preserve"> </w:t>
      </w:r>
      <w:r w:rsidR="00362CF4">
        <w:rPr>
          <w:b/>
          <w:lang w:val="en"/>
        </w:rPr>
        <w:t>”</w:t>
      </w:r>
    </w:p>
    <w:p w:rsidR="00AB6787" w:rsidRPr="00AB6787" w:rsidRDefault="00AB6787" w:rsidP="00AB6787">
      <w:pPr>
        <w:rPr>
          <w:lang w:val="en"/>
        </w:rPr>
      </w:pPr>
    </w:p>
    <w:p w:rsidR="00A41252" w:rsidRDefault="00AB6787" w:rsidP="00AB6787">
      <w:pPr>
        <w:rPr>
          <w:lang w:val="en"/>
        </w:rPr>
      </w:pPr>
      <w:r w:rsidRPr="00AB6787">
        <w:rPr>
          <w:lang w:val="en"/>
        </w:rPr>
        <w:t xml:space="preserve">The </w:t>
      </w:r>
      <w:r w:rsidR="00362CF4">
        <w:rPr>
          <w:lang w:val="en"/>
        </w:rPr>
        <w:t>Multiple use water services (</w:t>
      </w:r>
      <w:r w:rsidRPr="00AB6787">
        <w:rPr>
          <w:lang w:val="en"/>
        </w:rPr>
        <w:t>MUS</w:t>
      </w:r>
      <w:r w:rsidR="00362CF4">
        <w:rPr>
          <w:lang w:val="en"/>
        </w:rPr>
        <w:t>)</w:t>
      </w:r>
      <w:r w:rsidRPr="00AB6787">
        <w:rPr>
          <w:lang w:val="en"/>
        </w:rPr>
        <w:t xml:space="preserve"> Group, together with some of its members and partners (IRC, IWMI, Winrock</w:t>
      </w:r>
      <w:r w:rsidR="00A41252">
        <w:rPr>
          <w:lang w:val="en"/>
        </w:rPr>
        <w:t xml:space="preserve"> International</w:t>
      </w:r>
      <w:r w:rsidRPr="00AB6787">
        <w:rPr>
          <w:lang w:val="en"/>
        </w:rPr>
        <w:t>, RiPPLE, CINARA, World Vision, USAID</w:t>
      </w:r>
      <w:r w:rsidR="005A6B8B">
        <w:rPr>
          <w:lang w:val="en"/>
        </w:rPr>
        <w:t>,</w:t>
      </w:r>
      <w:r w:rsidRPr="00AB6787">
        <w:rPr>
          <w:lang w:val="en"/>
        </w:rPr>
        <w:t xml:space="preserve"> Virginia Tech University</w:t>
      </w:r>
      <w:r w:rsidR="005A6B8B">
        <w:rPr>
          <w:lang w:val="en"/>
        </w:rPr>
        <w:t xml:space="preserve"> and Rockefeller Foundation</w:t>
      </w:r>
      <w:r w:rsidRPr="00AB6787">
        <w:rPr>
          <w:lang w:val="en"/>
        </w:rPr>
        <w:t>) convened a session at the Stockholm World Water Week on ‘Scaling Pathways for Multiple-Use Services, for Food Security and Health’</w:t>
      </w:r>
      <w:r w:rsidR="00A41252">
        <w:rPr>
          <w:lang w:val="en"/>
        </w:rPr>
        <w:t xml:space="preserve"> with the aim of identifying </w:t>
      </w:r>
      <w:r w:rsidR="00A41252" w:rsidRPr="00AB6787">
        <w:rPr>
          <w:lang w:val="en"/>
        </w:rPr>
        <w:t>scaling pathways for MUS to reach the tipping point.</w:t>
      </w:r>
      <w:r w:rsidR="00A41252">
        <w:rPr>
          <w:lang w:val="en"/>
        </w:rPr>
        <w:t xml:space="preserve"> </w:t>
      </w:r>
      <w:r w:rsidR="005A6B8B">
        <w:rPr>
          <w:lang w:val="en"/>
        </w:rPr>
        <w:t>ICID president Zao Ghanyi was the chair</w:t>
      </w:r>
      <w:r w:rsidR="00A41252">
        <w:rPr>
          <w:lang w:val="en"/>
        </w:rPr>
        <w:t xml:space="preserve">. </w:t>
      </w:r>
    </w:p>
    <w:p w:rsidR="00A41252" w:rsidRDefault="00A41252" w:rsidP="00AB6787">
      <w:pPr>
        <w:rPr>
          <w:lang w:val="en"/>
        </w:rPr>
      </w:pPr>
    </w:p>
    <w:p w:rsidR="00AB6787" w:rsidRPr="00AB6787" w:rsidRDefault="00AB6787" w:rsidP="00AB6787">
      <w:pPr>
        <w:rPr>
          <w:lang w:val="en"/>
        </w:rPr>
      </w:pPr>
      <w:r w:rsidRPr="00AB6787">
        <w:rPr>
          <w:lang w:val="en"/>
        </w:rPr>
        <w:t>The introductory video "Keeping the Water Flowing: Multiple-Use Water Services"</w:t>
      </w:r>
      <w:r w:rsidR="005A6B8B">
        <w:rPr>
          <w:lang w:val="en"/>
        </w:rPr>
        <w:t xml:space="preserve"> conveyed the advantages of meeting all water needs in rural and peri-urban areas</w:t>
      </w:r>
      <w:r w:rsidRPr="00AB6787">
        <w:rPr>
          <w:lang w:val="en"/>
        </w:rPr>
        <w:t xml:space="preserve">. </w:t>
      </w:r>
      <w:r w:rsidR="005A6B8B">
        <w:rPr>
          <w:lang w:val="en"/>
        </w:rPr>
        <w:t>The f</w:t>
      </w:r>
      <w:r w:rsidRPr="00AB6787">
        <w:rPr>
          <w:lang w:val="en"/>
        </w:rPr>
        <w:t xml:space="preserve">ive speakers </w:t>
      </w:r>
      <w:r w:rsidR="005A6B8B">
        <w:rPr>
          <w:lang w:val="en"/>
        </w:rPr>
        <w:t xml:space="preserve">showed </w:t>
      </w:r>
      <w:r w:rsidR="00646189">
        <w:rPr>
          <w:lang w:val="en"/>
        </w:rPr>
        <w:t xml:space="preserve">cases where </w:t>
      </w:r>
      <w:r w:rsidR="005A6B8B">
        <w:rPr>
          <w:lang w:val="en"/>
        </w:rPr>
        <w:t xml:space="preserve">75 percent of people already use water supplies for productive uses, </w:t>
      </w:r>
      <w:r w:rsidR="005011B9">
        <w:rPr>
          <w:lang w:val="en"/>
        </w:rPr>
        <w:t>in spite of planners’ assumptions they are only for domestic uses</w:t>
      </w:r>
      <w:r w:rsidR="005A6B8B">
        <w:rPr>
          <w:lang w:val="en"/>
        </w:rPr>
        <w:t xml:space="preserve">. </w:t>
      </w:r>
      <w:r w:rsidR="00646189">
        <w:rPr>
          <w:lang w:val="en"/>
        </w:rPr>
        <w:t>D</w:t>
      </w:r>
      <w:r w:rsidR="005A6B8B">
        <w:rPr>
          <w:lang w:val="en"/>
        </w:rPr>
        <w:t xml:space="preserve">esigning </w:t>
      </w:r>
      <w:r w:rsidR="00646189">
        <w:rPr>
          <w:lang w:val="en"/>
        </w:rPr>
        <w:t xml:space="preserve">services </w:t>
      </w:r>
      <w:r w:rsidR="005A6B8B">
        <w:rPr>
          <w:lang w:val="en"/>
        </w:rPr>
        <w:t>for these multiple</w:t>
      </w:r>
      <w:r w:rsidR="00DC6F83">
        <w:rPr>
          <w:lang w:val="en"/>
        </w:rPr>
        <w:t xml:space="preserve"> uses</w:t>
      </w:r>
      <w:bookmarkStart w:id="0" w:name="_GoBack"/>
      <w:bookmarkEnd w:id="0"/>
      <w:r w:rsidR="005A6B8B">
        <w:rPr>
          <w:lang w:val="en"/>
        </w:rPr>
        <w:t xml:space="preserve"> </w:t>
      </w:r>
      <w:r w:rsidR="00646189">
        <w:rPr>
          <w:lang w:val="en"/>
        </w:rPr>
        <w:t>can</w:t>
      </w:r>
      <w:r w:rsidR="005A6B8B">
        <w:rPr>
          <w:lang w:val="en"/>
        </w:rPr>
        <w:t xml:space="preserve"> derive high incremental benefits from </w:t>
      </w:r>
      <w:r w:rsidR="001E7080">
        <w:rPr>
          <w:lang w:val="en"/>
        </w:rPr>
        <w:t xml:space="preserve">small </w:t>
      </w:r>
      <w:r w:rsidR="005A6B8B">
        <w:rPr>
          <w:lang w:val="en"/>
        </w:rPr>
        <w:t>incremental investments.</w:t>
      </w:r>
      <w:r w:rsidR="00646189">
        <w:rPr>
          <w:lang w:val="en"/>
        </w:rPr>
        <w:t xml:space="preserve"> Also, t</w:t>
      </w:r>
      <w:r w:rsidR="005A6B8B">
        <w:rPr>
          <w:lang w:val="en"/>
        </w:rPr>
        <w:t>he MUS Group’s synthesis of guidelines for planning and providing MUS in eight national and international organizations was presented</w:t>
      </w:r>
      <w:r w:rsidR="00646189">
        <w:rPr>
          <w:lang w:val="en"/>
        </w:rPr>
        <w:t>, showing that there are now structured approaches for</w:t>
      </w:r>
      <w:r w:rsidR="00F25860">
        <w:rPr>
          <w:lang w:val="en"/>
        </w:rPr>
        <w:t xml:space="preserve"> implementing</w:t>
      </w:r>
      <w:r w:rsidR="00646189">
        <w:rPr>
          <w:lang w:val="en"/>
        </w:rPr>
        <w:t xml:space="preserve"> MUS</w:t>
      </w:r>
      <w:r w:rsidR="005A6B8B">
        <w:rPr>
          <w:lang w:val="en"/>
        </w:rPr>
        <w:t xml:space="preserve">. </w:t>
      </w:r>
      <w:r w:rsidR="00F25860">
        <w:rPr>
          <w:lang w:val="en"/>
        </w:rPr>
        <w:t>The final presentation asked t</w:t>
      </w:r>
      <w:r w:rsidR="00646189">
        <w:rPr>
          <w:lang w:val="en"/>
        </w:rPr>
        <w:t>he question</w:t>
      </w:r>
      <w:r w:rsidR="00F25860">
        <w:rPr>
          <w:lang w:val="en"/>
        </w:rPr>
        <w:t>:</w:t>
      </w:r>
      <w:r w:rsidR="00646189">
        <w:rPr>
          <w:lang w:val="en"/>
        </w:rPr>
        <w:t xml:space="preserve"> “why doesn’t MUS scale up, if it is such a good idea?”. The </w:t>
      </w:r>
      <w:r w:rsidR="00FF79FB">
        <w:rPr>
          <w:lang w:val="en"/>
        </w:rPr>
        <w:t>answer to this question</w:t>
      </w:r>
      <w:r w:rsidR="00646189">
        <w:rPr>
          <w:lang w:val="en"/>
        </w:rPr>
        <w:t xml:space="preserve"> lie</w:t>
      </w:r>
      <w:r w:rsidR="00FF79FB">
        <w:rPr>
          <w:lang w:val="en"/>
        </w:rPr>
        <w:t>s</w:t>
      </w:r>
      <w:r w:rsidR="00646189">
        <w:rPr>
          <w:lang w:val="en"/>
        </w:rPr>
        <w:t xml:space="preserve"> in the narrowly defined institutional mandates, with corresponding financial earmarks, limiting the possibility to </w:t>
      </w:r>
      <w:r w:rsidR="00FF79FB">
        <w:rPr>
          <w:lang w:val="en"/>
        </w:rPr>
        <w:t>follow a</w:t>
      </w:r>
      <w:r w:rsidR="00646189">
        <w:rPr>
          <w:lang w:val="en"/>
        </w:rPr>
        <w:t xml:space="preserve"> MUS approach. </w:t>
      </w:r>
      <w:r w:rsidR="00FF79FB">
        <w:rPr>
          <w:lang w:val="en"/>
        </w:rPr>
        <w:t xml:space="preserve">But, also </w:t>
      </w:r>
      <w:r w:rsidR="00646189">
        <w:rPr>
          <w:lang w:val="en"/>
        </w:rPr>
        <w:t>e</w:t>
      </w:r>
      <w:r w:rsidR="005011B9">
        <w:rPr>
          <w:lang w:val="en"/>
        </w:rPr>
        <w:t>vidence was presented of pathways to overcome the</w:t>
      </w:r>
      <w:r w:rsidR="00646189">
        <w:rPr>
          <w:lang w:val="en"/>
        </w:rPr>
        <w:t>se</w:t>
      </w:r>
      <w:r w:rsidR="005011B9">
        <w:rPr>
          <w:lang w:val="en"/>
        </w:rPr>
        <w:t xml:space="preserve"> institutional </w:t>
      </w:r>
      <w:r w:rsidR="00646189">
        <w:rPr>
          <w:lang w:val="en"/>
        </w:rPr>
        <w:t>‘</w:t>
      </w:r>
      <w:r w:rsidR="005011B9">
        <w:rPr>
          <w:lang w:val="en"/>
        </w:rPr>
        <w:t>silos</w:t>
      </w:r>
      <w:r w:rsidR="00646189">
        <w:rPr>
          <w:lang w:val="en"/>
        </w:rPr>
        <w:t>’</w:t>
      </w:r>
      <w:r w:rsidR="005011B9">
        <w:rPr>
          <w:lang w:val="en"/>
        </w:rPr>
        <w:t xml:space="preserve"> in the water sector</w:t>
      </w:r>
      <w:r w:rsidR="00933BCF">
        <w:rPr>
          <w:lang w:val="en"/>
        </w:rPr>
        <w:t>.</w:t>
      </w:r>
      <w:r w:rsidR="00646189">
        <w:rPr>
          <w:lang w:val="en"/>
        </w:rPr>
        <w:t xml:space="preserve"> </w:t>
      </w:r>
      <w:r w:rsidRPr="00AB6787">
        <w:rPr>
          <w:lang w:val="en"/>
        </w:rPr>
        <w:t>For all presentations</w:t>
      </w:r>
      <w:r w:rsidR="00624F15">
        <w:rPr>
          <w:lang w:val="en"/>
        </w:rPr>
        <w:t>, see</w:t>
      </w:r>
      <w:r w:rsidRPr="00AB6787">
        <w:rPr>
          <w:lang w:val="en"/>
        </w:rPr>
        <w:t xml:space="preserve"> </w:t>
      </w:r>
      <w:hyperlink r:id="rId6" w:history="1">
        <w:r w:rsidR="00624F15" w:rsidRPr="001831AB">
          <w:rPr>
            <w:rStyle w:val="Hyperlink"/>
            <w:lang w:val="en"/>
          </w:rPr>
          <w:t>http://bit.ly/PKO3Wz</w:t>
        </w:r>
      </w:hyperlink>
      <w:r w:rsidRPr="00AB6787">
        <w:rPr>
          <w:lang w:val="en"/>
        </w:rPr>
        <w:t>.</w:t>
      </w:r>
    </w:p>
    <w:p w:rsidR="00AB6787" w:rsidRPr="00AB6787" w:rsidRDefault="00AB6787" w:rsidP="00AB6787">
      <w:pPr>
        <w:rPr>
          <w:lang w:val="en"/>
        </w:rPr>
      </w:pPr>
      <w:r w:rsidRPr="00AB6787">
        <w:rPr>
          <w:lang w:val="en"/>
        </w:rPr>
        <w:t xml:space="preserve"> </w:t>
      </w:r>
    </w:p>
    <w:p w:rsidR="00AB6787" w:rsidRPr="00AB6787" w:rsidRDefault="005011B9" w:rsidP="00AB6787">
      <w:pPr>
        <w:rPr>
          <w:lang w:val="en"/>
        </w:rPr>
      </w:pPr>
      <w:r>
        <w:rPr>
          <w:lang w:val="en"/>
        </w:rPr>
        <w:t xml:space="preserve">The </w:t>
      </w:r>
      <w:r w:rsidR="00AB6787" w:rsidRPr="00AB6787">
        <w:rPr>
          <w:lang w:val="en"/>
        </w:rPr>
        <w:t>panel discussion further explore</w:t>
      </w:r>
      <w:r>
        <w:rPr>
          <w:lang w:val="en"/>
        </w:rPr>
        <w:t>d</w:t>
      </w:r>
      <w:r w:rsidR="00AB6787" w:rsidRPr="00AB6787">
        <w:rPr>
          <w:lang w:val="en"/>
        </w:rPr>
        <w:t xml:space="preserve"> </w:t>
      </w:r>
      <w:r w:rsidR="00624F15">
        <w:rPr>
          <w:lang w:val="en"/>
        </w:rPr>
        <w:t>the</w:t>
      </w:r>
      <w:r w:rsidR="00AB6787" w:rsidRPr="00AB6787">
        <w:rPr>
          <w:lang w:val="en"/>
        </w:rPr>
        <w:t xml:space="preserve"> institutional barriers to adopting MUS and the challenges faced in scaling up</w:t>
      </w:r>
      <w:r w:rsidR="00624F15">
        <w:rPr>
          <w:lang w:val="en"/>
        </w:rPr>
        <w:t xml:space="preserve">, with the following </w:t>
      </w:r>
      <w:r w:rsidR="00AB6787" w:rsidRPr="00AB6787">
        <w:rPr>
          <w:lang w:val="en"/>
        </w:rPr>
        <w:t>members</w:t>
      </w:r>
    </w:p>
    <w:p w:rsidR="00AB6787" w:rsidRPr="00624F15" w:rsidRDefault="00AB6787" w:rsidP="00624F15">
      <w:pPr>
        <w:pStyle w:val="ListParagraph"/>
        <w:numPr>
          <w:ilvl w:val="0"/>
          <w:numId w:val="1"/>
        </w:numPr>
        <w:rPr>
          <w:lang w:val="en"/>
        </w:rPr>
      </w:pPr>
      <w:r w:rsidRPr="00624F15">
        <w:rPr>
          <w:lang w:val="en"/>
        </w:rPr>
        <w:t>Honorable Minister Stanislas Kamanzi, Minister of Natural Resources of Rwanda;</w:t>
      </w:r>
    </w:p>
    <w:p w:rsidR="00AB6787" w:rsidRPr="00624F15" w:rsidRDefault="00AB6787" w:rsidP="00624F15">
      <w:pPr>
        <w:pStyle w:val="ListParagraph"/>
        <w:numPr>
          <w:ilvl w:val="0"/>
          <w:numId w:val="1"/>
        </w:numPr>
        <w:rPr>
          <w:lang w:val="en"/>
        </w:rPr>
      </w:pPr>
      <w:r w:rsidRPr="00624F15">
        <w:rPr>
          <w:lang w:val="en"/>
        </w:rPr>
        <w:t>Ato Abiti, Director Research &amp; Development, Ministry of Water and Energy of Ethiopia;</w:t>
      </w:r>
    </w:p>
    <w:p w:rsidR="00AB6787" w:rsidRPr="00624F15" w:rsidRDefault="00AB6787" w:rsidP="00624F15">
      <w:pPr>
        <w:pStyle w:val="ListParagraph"/>
        <w:numPr>
          <w:ilvl w:val="0"/>
          <w:numId w:val="1"/>
        </w:numPr>
        <w:rPr>
          <w:lang w:val="en"/>
        </w:rPr>
      </w:pPr>
      <w:r w:rsidRPr="00624F15">
        <w:rPr>
          <w:lang w:val="en"/>
        </w:rPr>
        <w:t xml:space="preserve">Jeremy Bird, incoming Director General of IWMI (International Water Management </w:t>
      </w:r>
      <w:r w:rsidR="00624F15">
        <w:rPr>
          <w:lang w:val="en"/>
        </w:rPr>
        <w:t>I</w:t>
      </w:r>
      <w:r w:rsidRPr="00624F15">
        <w:rPr>
          <w:lang w:val="en"/>
        </w:rPr>
        <w:t>nstitute);</w:t>
      </w:r>
    </w:p>
    <w:p w:rsidR="00AB6787" w:rsidRPr="00624F15" w:rsidRDefault="00624F15" w:rsidP="00624F15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A</w:t>
      </w:r>
      <w:r w:rsidR="00AB6787" w:rsidRPr="00624F15">
        <w:rPr>
          <w:lang w:val="en"/>
        </w:rPr>
        <w:t>braham Asmare from the World Vision East Africa Regional WASH Learning Center; and</w:t>
      </w:r>
    </w:p>
    <w:p w:rsidR="00AB6787" w:rsidRPr="00624F15" w:rsidRDefault="00AB6787" w:rsidP="00624F15">
      <w:pPr>
        <w:pStyle w:val="ListParagraph"/>
        <w:numPr>
          <w:ilvl w:val="0"/>
          <w:numId w:val="1"/>
        </w:numPr>
        <w:rPr>
          <w:lang w:val="en"/>
        </w:rPr>
      </w:pPr>
      <w:r w:rsidRPr="00624F15">
        <w:rPr>
          <w:lang w:val="en"/>
        </w:rPr>
        <w:t>Sharon Murray from USAID.</w:t>
      </w:r>
    </w:p>
    <w:p w:rsidR="00AB6787" w:rsidRPr="00AB6787" w:rsidRDefault="00AB6787" w:rsidP="00AB6787">
      <w:pPr>
        <w:rPr>
          <w:lang w:val="en"/>
        </w:rPr>
      </w:pPr>
      <w:r w:rsidRPr="00AB6787">
        <w:rPr>
          <w:lang w:val="en"/>
        </w:rPr>
        <w:t xml:space="preserve"> </w:t>
      </w:r>
    </w:p>
    <w:p w:rsidR="00AB6787" w:rsidRPr="00AB6787" w:rsidRDefault="00624F15" w:rsidP="00AB6787">
      <w:pPr>
        <w:rPr>
          <w:lang w:val="en"/>
        </w:rPr>
      </w:pPr>
      <w:r>
        <w:rPr>
          <w:lang w:val="en"/>
        </w:rPr>
        <w:t xml:space="preserve">The members of the panel </w:t>
      </w:r>
      <w:r w:rsidR="00FF79FB">
        <w:rPr>
          <w:lang w:val="en"/>
        </w:rPr>
        <w:t>confirmed MUS is a “no-brainer”: it is an approach that makes sense, provides a high benefit-cost and there are practical working models</w:t>
      </w:r>
      <w:r w:rsidR="00AB6787" w:rsidRPr="00AB6787">
        <w:rPr>
          <w:lang w:val="en"/>
        </w:rPr>
        <w:t>.</w:t>
      </w:r>
      <w:r w:rsidR="00A41252">
        <w:rPr>
          <w:lang w:val="en"/>
        </w:rPr>
        <w:t xml:space="preserve"> The real </w:t>
      </w:r>
      <w:r w:rsidR="00FF79FB">
        <w:rPr>
          <w:lang w:val="en"/>
        </w:rPr>
        <w:t>advocacy message to focus on, in order to get to scale, is the financial one:</w:t>
      </w:r>
      <w:r w:rsidR="00A41252">
        <w:rPr>
          <w:lang w:val="en"/>
        </w:rPr>
        <w:t xml:space="preserve"> </w:t>
      </w:r>
      <w:r w:rsidR="00AB6787" w:rsidRPr="00AB6787">
        <w:rPr>
          <w:lang w:val="en"/>
        </w:rPr>
        <w:t>investing in MUS cost</w:t>
      </w:r>
      <w:r w:rsidR="00A41252">
        <w:rPr>
          <w:lang w:val="en"/>
        </w:rPr>
        <w:t>s</w:t>
      </w:r>
      <w:r w:rsidR="00AB6787" w:rsidRPr="00AB6787">
        <w:rPr>
          <w:lang w:val="en"/>
        </w:rPr>
        <w:t xml:space="preserve"> less than </w:t>
      </w:r>
      <w:r>
        <w:rPr>
          <w:lang w:val="en"/>
        </w:rPr>
        <w:t>if</w:t>
      </w:r>
      <w:r w:rsidR="00AB6787" w:rsidRPr="00AB6787">
        <w:rPr>
          <w:lang w:val="en"/>
        </w:rPr>
        <w:t xml:space="preserve"> parallel investments were done. </w:t>
      </w:r>
      <w:r w:rsidR="00FF79FB">
        <w:rPr>
          <w:lang w:val="en"/>
        </w:rPr>
        <w:t>But, t</w:t>
      </w:r>
      <w:r w:rsidR="006E3E83">
        <w:rPr>
          <w:lang w:val="en"/>
        </w:rPr>
        <w:t>hey a</w:t>
      </w:r>
      <w:r w:rsidR="00AB6787" w:rsidRPr="00AB6787">
        <w:rPr>
          <w:lang w:val="en"/>
        </w:rPr>
        <w:t xml:space="preserve">lso </w:t>
      </w:r>
      <w:r w:rsidR="006E3E83">
        <w:rPr>
          <w:lang w:val="en"/>
        </w:rPr>
        <w:t xml:space="preserve">encouraged </w:t>
      </w:r>
      <w:r w:rsidR="00933BCF">
        <w:rPr>
          <w:lang w:val="en"/>
        </w:rPr>
        <w:t xml:space="preserve">the Group to provide </w:t>
      </w:r>
      <w:r w:rsidR="006E3E83">
        <w:rPr>
          <w:lang w:val="en"/>
        </w:rPr>
        <w:t xml:space="preserve">further </w:t>
      </w:r>
      <w:r w:rsidR="00AB6787" w:rsidRPr="00AB6787">
        <w:rPr>
          <w:lang w:val="en"/>
        </w:rPr>
        <w:t>clarity on what “good” MUS is</w:t>
      </w:r>
      <w:r w:rsidR="00FF79FB">
        <w:rPr>
          <w:lang w:val="en"/>
        </w:rPr>
        <w:t>, so as to allow for better quality control</w:t>
      </w:r>
      <w:r w:rsidR="00AB6787" w:rsidRPr="00AB6787">
        <w:rPr>
          <w:lang w:val="en"/>
        </w:rPr>
        <w:t>.</w:t>
      </w:r>
    </w:p>
    <w:p w:rsidR="00AB6787" w:rsidRPr="00AB6787" w:rsidRDefault="00AB6787" w:rsidP="00AB6787">
      <w:pPr>
        <w:rPr>
          <w:lang w:val="en"/>
        </w:rPr>
      </w:pPr>
      <w:r w:rsidRPr="00AB6787">
        <w:rPr>
          <w:lang w:val="en"/>
        </w:rPr>
        <w:t xml:space="preserve"> </w:t>
      </w:r>
    </w:p>
    <w:p w:rsidR="00AB6787" w:rsidRPr="00AB6787" w:rsidRDefault="00AB6787" w:rsidP="00AB6787">
      <w:pPr>
        <w:rPr>
          <w:lang w:val="en"/>
        </w:rPr>
      </w:pPr>
      <w:r w:rsidRPr="00AB6787">
        <w:rPr>
          <w:lang w:val="en"/>
        </w:rPr>
        <w:t>A</w:t>
      </w:r>
      <w:r w:rsidR="005011B9">
        <w:rPr>
          <w:lang w:val="en"/>
        </w:rPr>
        <w:t>s</w:t>
      </w:r>
      <w:r w:rsidRPr="00AB6787">
        <w:rPr>
          <w:lang w:val="en"/>
        </w:rPr>
        <w:t xml:space="preserve"> sectoral boundaries and silos</w:t>
      </w:r>
      <w:r w:rsidR="00646189">
        <w:rPr>
          <w:lang w:val="en"/>
        </w:rPr>
        <w:t xml:space="preserve"> </w:t>
      </w:r>
      <w:r w:rsidRPr="00AB6787">
        <w:rPr>
          <w:lang w:val="en"/>
        </w:rPr>
        <w:t>are today’s reality</w:t>
      </w:r>
      <w:r w:rsidR="006E3E83">
        <w:rPr>
          <w:lang w:val="en"/>
        </w:rPr>
        <w:t xml:space="preserve">, which </w:t>
      </w:r>
      <w:r w:rsidRPr="00AB6787">
        <w:rPr>
          <w:lang w:val="en"/>
        </w:rPr>
        <w:t>will not change in the foreseeable future</w:t>
      </w:r>
      <w:r w:rsidR="005011B9">
        <w:rPr>
          <w:lang w:val="en"/>
        </w:rPr>
        <w:t>, the panel recommended</w:t>
      </w:r>
      <w:r w:rsidR="00FF79FB">
        <w:rPr>
          <w:lang w:val="en"/>
        </w:rPr>
        <w:t xml:space="preserve"> that scaling needs to start by working</w:t>
      </w:r>
      <w:r w:rsidRPr="00AB6787">
        <w:rPr>
          <w:lang w:val="en"/>
        </w:rPr>
        <w:t xml:space="preserve"> from within these silos</w:t>
      </w:r>
      <w:r w:rsidR="007E1CDB">
        <w:rPr>
          <w:lang w:val="en"/>
        </w:rPr>
        <w:t xml:space="preserve"> on issues of policies, financing and incentives, so as to </w:t>
      </w:r>
      <w:r w:rsidR="006E3E83">
        <w:rPr>
          <w:lang w:val="en"/>
        </w:rPr>
        <w:t xml:space="preserve">gradually </w:t>
      </w:r>
      <w:r w:rsidRPr="00AB6787">
        <w:rPr>
          <w:lang w:val="en"/>
        </w:rPr>
        <w:t xml:space="preserve">find space for MUS there. </w:t>
      </w:r>
      <w:r w:rsidR="00FF79FB">
        <w:rPr>
          <w:lang w:val="en"/>
        </w:rPr>
        <w:t>At the same time, r</w:t>
      </w:r>
      <w:r w:rsidRPr="00AB6787">
        <w:rPr>
          <w:lang w:val="en"/>
        </w:rPr>
        <w:t xml:space="preserve">esearch </w:t>
      </w:r>
      <w:r w:rsidR="006E3E83">
        <w:rPr>
          <w:lang w:val="en"/>
        </w:rPr>
        <w:t xml:space="preserve">should </w:t>
      </w:r>
      <w:r w:rsidR="00FF79FB">
        <w:rPr>
          <w:lang w:val="en"/>
        </w:rPr>
        <w:t>focus on</w:t>
      </w:r>
      <w:r w:rsidR="006E3E83">
        <w:rPr>
          <w:lang w:val="en"/>
        </w:rPr>
        <w:t xml:space="preserve"> these </w:t>
      </w:r>
      <w:r w:rsidRPr="00AB6787">
        <w:rPr>
          <w:lang w:val="en"/>
        </w:rPr>
        <w:t xml:space="preserve">institutional </w:t>
      </w:r>
      <w:r w:rsidR="00933BCF">
        <w:rPr>
          <w:lang w:val="en"/>
        </w:rPr>
        <w:t xml:space="preserve">barriers and </w:t>
      </w:r>
      <w:r w:rsidR="006E3E83">
        <w:rPr>
          <w:lang w:val="en"/>
        </w:rPr>
        <w:t>opportunities.</w:t>
      </w:r>
    </w:p>
    <w:p w:rsidR="00AB6787" w:rsidRPr="00AB6787" w:rsidRDefault="00AB6787" w:rsidP="00AB6787">
      <w:pPr>
        <w:rPr>
          <w:lang w:val="en"/>
        </w:rPr>
      </w:pPr>
      <w:r w:rsidRPr="00AB6787">
        <w:rPr>
          <w:lang w:val="en"/>
        </w:rPr>
        <w:t xml:space="preserve"> </w:t>
      </w:r>
    </w:p>
    <w:p w:rsidR="001E7080" w:rsidRPr="00AB6787" w:rsidRDefault="00751425" w:rsidP="00A41252">
      <w:pPr>
        <w:rPr>
          <w:lang w:val="en"/>
        </w:rPr>
      </w:pPr>
      <w:r>
        <w:rPr>
          <w:lang w:val="en"/>
        </w:rPr>
        <w:t>Finally</w:t>
      </w:r>
      <w:r w:rsidR="00AB6787" w:rsidRPr="00AB6787">
        <w:rPr>
          <w:lang w:val="en"/>
        </w:rPr>
        <w:t>,</w:t>
      </w:r>
      <w:r w:rsidR="00FF79FB">
        <w:rPr>
          <w:lang w:val="en"/>
        </w:rPr>
        <w:t xml:space="preserve"> scaling requires funding, and it was suggested</w:t>
      </w:r>
      <w:r w:rsidR="00AB6787" w:rsidRPr="00AB6787">
        <w:rPr>
          <w:lang w:val="en"/>
        </w:rPr>
        <w:t xml:space="preserve"> to identify multiple finance sources</w:t>
      </w:r>
      <w:r w:rsidR="00A41252">
        <w:rPr>
          <w:lang w:val="en"/>
        </w:rPr>
        <w:t xml:space="preserve">, as the incremental costs do not all need to come from public institutions; cost-sharing between others, </w:t>
      </w:r>
      <w:r w:rsidR="00624F15">
        <w:rPr>
          <w:lang w:val="en"/>
        </w:rPr>
        <w:t xml:space="preserve">including users </w:t>
      </w:r>
      <w:r w:rsidR="00AB6787" w:rsidRPr="00AB6787">
        <w:rPr>
          <w:lang w:val="en"/>
        </w:rPr>
        <w:t>or the private sector</w:t>
      </w:r>
      <w:r w:rsidR="00933BCF">
        <w:rPr>
          <w:lang w:val="en"/>
        </w:rPr>
        <w:t>, need</w:t>
      </w:r>
      <w:r w:rsidR="00A41252">
        <w:rPr>
          <w:lang w:val="en"/>
        </w:rPr>
        <w:t>s</w:t>
      </w:r>
      <w:r w:rsidR="00933BCF">
        <w:rPr>
          <w:lang w:val="en"/>
        </w:rPr>
        <w:t xml:space="preserve"> to be explored</w:t>
      </w:r>
      <w:r w:rsidR="00A41252">
        <w:rPr>
          <w:lang w:val="en"/>
        </w:rPr>
        <w:t>.</w:t>
      </w:r>
    </w:p>
    <w:sectPr w:rsidR="001E7080" w:rsidRPr="00AB6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D2178"/>
    <w:multiLevelType w:val="hybridMultilevel"/>
    <w:tmpl w:val="3D626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87"/>
    <w:rsid w:val="000B5C2B"/>
    <w:rsid w:val="00104F51"/>
    <w:rsid w:val="001E7080"/>
    <w:rsid w:val="002B5A1E"/>
    <w:rsid w:val="00362CF4"/>
    <w:rsid w:val="005011B9"/>
    <w:rsid w:val="00586D71"/>
    <w:rsid w:val="005A6B8B"/>
    <w:rsid w:val="005C72FF"/>
    <w:rsid w:val="00617EB5"/>
    <w:rsid w:val="00624F15"/>
    <w:rsid w:val="00646189"/>
    <w:rsid w:val="006C4F2E"/>
    <w:rsid w:val="006E3E83"/>
    <w:rsid w:val="00751425"/>
    <w:rsid w:val="007E1CDB"/>
    <w:rsid w:val="008D2394"/>
    <w:rsid w:val="00933BCF"/>
    <w:rsid w:val="00962D5D"/>
    <w:rsid w:val="00A41252"/>
    <w:rsid w:val="00AB6787"/>
    <w:rsid w:val="00DC6F83"/>
    <w:rsid w:val="00F25860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39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4F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4F1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24F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6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1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1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1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39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4F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4F1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24F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6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1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1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1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2361">
          <w:marLeft w:val="-15"/>
          <w:marRight w:val="0"/>
          <w:marTop w:val="0"/>
          <w:marBottom w:val="0"/>
          <w:divBdr>
            <w:top w:val="single" w:sz="6" w:space="0" w:color="D8EFF7"/>
            <w:left w:val="single" w:sz="6" w:space="0" w:color="D8EFF7"/>
            <w:bottom w:val="none" w:sz="0" w:space="0" w:color="auto"/>
            <w:right w:val="none" w:sz="0" w:space="0" w:color="auto"/>
          </w:divBdr>
          <w:divsChild>
            <w:div w:id="8724950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FFFFFF"/>
              </w:divBdr>
              <w:divsChild>
                <w:div w:id="1482455844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20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PKO3W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IRC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smits</dc:creator>
  <cp:lastModifiedBy>smits</cp:lastModifiedBy>
  <cp:revision>11</cp:revision>
  <dcterms:created xsi:type="dcterms:W3CDTF">2012-09-18T09:37:00Z</dcterms:created>
  <dcterms:modified xsi:type="dcterms:W3CDTF">2012-09-18T13:01:00Z</dcterms:modified>
</cp:coreProperties>
</file>